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经典传承——中华优秀传统文化经典临写</w:t>
      </w: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第一期</w:t>
      </w: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）</w:t>
      </w: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第2次财批暨项目结项报告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  <w:rPr>
          <w:rFonts w:hint="eastAsia" w:ascii="Times New Roman" w:hAnsi="Times New Roman" w:eastAsia="仿宋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  <w:rPr>
          <w:rFonts w:hint="eastAsia" w:ascii="Times New Roman" w:hAnsi="Times New Roman" w:eastAsia="仿宋"/>
          <w:kern w:val="0"/>
          <w:sz w:val="22"/>
          <w:szCs w:val="22"/>
        </w:rPr>
      </w:pPr>
      <w:r>
        <w:rPr>
          <w:rFonts w:hint="eastAsia" w:ascii="Times New Roman" w:hAnsi="Times New Roman" w:eastAsia="仿宋"/>
          <w:kern w:val="0"/>
          <w:sz w:val="22"/>
          <w:szCs w:val="22"/>
        </w:rPr>
        <w:t>公募支持单位</w:t>
      </w:r>
      <w:r>
        <w:rPr>
          <w:rFonts w:hint="eastAsia" w:ascii="Times New Roman" w:hAnsi="Times New Roman" w:eastAsia="仿宋"/>
          <w:kern w:val="0"/>
          <w:sz w:val="22"/>
          <w:szCs w:val="22"/>
          <w:lang w:eastAsia="zh-CN"/>
        </w:rPr>
        <w:t>：</w:t>
      </w:r>
      <w:r>
        <w:rPr>
          <w:rFonts w:hint="eastAsia" w:ascii="Times New Roman" w:hAnsi="Times New Roman" w:eastAsia="仿宋"/>
          <w:kern w:val="0"/>
          <w:sz w:val="22"/>
          <w:szCs w:val="22"/>
        </w:rPr>
        <w:t>无锡灵山慈善基金会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2"/>
          <w:szCs w:val="22"/>
        </w:rPr>
        <w:t>募捐编号</w:t>
      </w:r>
      <w:r>
        <w:rPr>
          <w:rFonts w:hint="eastAsia" w:ascii="Times New Roman" w:hAnsi="Times New Roman" w:eastAsia="仿宋"/>
          <w:kern w:val="0"/>
          <w:sz w:val="22"/>
          <w:szCs w:val="22"/>
          <w:lang w:eastAsia="zh-CN"/>
        </w:rPr>
        <w:t>：</w:t>
      </w:r>
      <w:r>
        <w:rPr>
          <w:rFonts w:hint="eastAsia" w:ascii="Times New Roman" w:hAnsi="Times New Roman" w:eastAsia="仿宋"/>
          <w:kern w:val="0"/>
          <w:sz w:val="22"/>
          <w:szCs w:val="22"/>
        </w:rPr>
        <w:t>53320000509200881CA20037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Chars="0" w:firstLine="480" w:firstLineChars="200"/>
        <w:rPr>
          <w:rFonts w:hint="eastAsia" w:ascii="Times New Roman" w:hAnsi="Times New Roman" w:eastAsia="仿宋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4"/>
          <w:szCs w:val="24"/>
        </w:rPr>
        <w:t>本项目</w:t>
      </w:r>
      <w:r>
        <w:rPr>
          <w:rFonts w:hint="eastAsia" w:ascii="Times New Roman" w:hAnsi="Times New Roman" w:eastAsia="仿宋"/>
          <w:kern w:val="0"/>
          <w:sz w:val="24"/>
          <w:szCs w:val="24"/>
          <w:lang w:val="en-US" w:eastAsia="zh-CN"/>
        </w:rPr>
        <w:t>已于2022年1月完成全部执行工作。</w:t>
      </w:r>
    </w:p>
    <w:p>
      <w:pPr>
        <w:numPr>
          <w:ilvl w:val="0"/>
          <w:numId w:val="0"/>
        </w:numPr>
        <w:bidi w:val="0"/>
        <w:spacing w:line="360" w:lineRule="auto"/>
        <w:ind w:leftChars="0" w:firstLine="480" w:firstLineChars="200"/>
        <w:rPr>
          <w:rFonts w:hint="default" w:ascii="Times New Roman" w:hAnsi="Times New Roman" w:eastAsia="仿宋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24"/>
          <w:szCs w:val="24"/>
          <w:lang w:val="en-US" w:eastAsia="zh-CN"/>
        </w:rPr>
        <w:t>余款42,039.15元，已用于经典传承——中华优秀传统文化经典临写项目第二期项目执行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（公募支持单位为江西青原弘济慈善基金会，募捐编号为</w:t>
      </w:r>
      <w:r>
        <w:rPr>
          <w:rFonts w:hint="eastAsia" w:ascii="Times New Roman" w:hAnsi="Times New Roman" w:eastAsia="仿宋"/>
          <w:kern w:val="0"/>
          <w:sz w:val="22"/>
          <w:szCs w:val="22"/>
        </w:rPr>
        <w:t>53360000314712713MA20004）</w:t>
      </w:r>
      <w:r>
        <w:rPr>
          <w:rFonts w:hint="eastAsia" w:ascii="Times New Roman" w:hAnsi="Times New Roman" w:eastAsia="仿宋"/>
          <w:kern w:val="0"/>
          <w:sz w:val="24"/>
          <w:szCs w:val="24"/>
          <w:lang w:val="en-US" w:eastAsia="zh-CN"/>
        </w:rPr>
        <w:t>。2022年3月本基金会已向文物出版社支付《中华优秀传统文化写经临摹》6200套购书款，其中包含第一期余款42,039.15元。</w:t>
      </w: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64530" cy="3625850"/>
            <wp:effectExtent l="0" t="0" r="11430" b="127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362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苏州弘化社慈善基金会</w:t>
      </w:r>
    </w:p>
    <w:p>
      <w:pPr>
        <w:numPr>
          <w:ilvl w:val="0"/>
          <w:numId w:val="0"/>
        </w:numPr>
        <w:bidi w:val="0"/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ZDlmNzVkMTc4Yzk4Zjc0ODZiNzMyNWE3ZTliOGYifQ=="/>
  </w:docVars>
  <w:rsids>
    <w:rsidRoot w:val="1867345C"/>
    <w:rsid w:val="002224E3"/>
    <w:rsid w:val="036B5251"/>
    <w:rsid w:val="0ECE08A6"/>
    <w:rsid w:val="11002FB7"/>
    <w:rsid w:val="1186690F"/>
    <w:rsid w:val="12F96757"/>
    <w:rsid w:val="16BE0E3A"/>
    <w:rsid w:val="1867345C"/>
    <w:rsid w:val="1BB95FA9"/>
    <w:rsid w:val="1FFB3356"/>
    <w:rsid w:val="24E67405"/>
    <w:rsid w:val="35A554CC"/>
    <w:rsid w:val="36096B89"/>
    <w:rsid w:val="374D6C61"/>
    <w:rsid w:val="3A510DD8"/>
    <w:rsid w:val="3B62201B"/>
    <w:rsid w:val="3D5D67BB"/>
    <w:rsid w:val="3ECF5493"/>
    <w:rsid w:val="3F496996"/>
    <w:rsid w:val="426F6379"/>
    <w:rsid w:val="43082553"/>
    <w:rsid w:val="4F203665"/>
    <w:rsid w:val="50D73FBE"/>
    <w:rsid w:val="51E06BE5"/>
    <w:rsid w:val="52DF6D71"/>
    <w:rsid w:val="588A115F"/>
    <w:rsid w:val="60184BE6"/>
    <w:rsid w:val="65031DA0"/>
    <w:rsid w:val="661B2D81"/>
    <w:rsid w:val="6C175B71"/>
    <w:rsid w:val="70180782"/>
    <w:rsid w:val="76E43A77"/>
    <w:rsid w:val="786F5E91"/>
    <w:rsid w:val="78D65DDC"/>
    <w:rsid w:val="797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3"/>
    <w:basedOn w:val="1"/>
    <w:autoRedefine/>
    <w:qFormat/>
    <w:uiPriority w:val="0"/>
    <w:pPr>
      <w:spacing w:after="120" w:afterLines="0" w:afterAutospacing="0"/>
    </w:pPr>
    <w:rPr>
      <w:sz w:val="16"/>
    </w:rPr>
  </w:style>
  <w:style w:type="paragraph" w:customStyle="1" w:styleId="11">
    <w:name w:val="样式1"/>
    <w:basedOn w:val="1"/>
    <w:link w:val="12"/>
    <w:qFormat/>
    <w:uiPriority w:val="0"/>
    <w:rPr>
      <w:rFonts w:ascii="Calibri" w:hAnsi="Calibri" w:eastAsia="幼圆" w:cs="Times New Roman"/>
      <w:sz w:val="18"/>
    </w:rPr>
  </w:style>
  <w:style w:type="character" w:customStyle="1" w:styleId="12">
    <w:name w:val="样式1 Char"/>
    <w:link w:val="11"/>
    <w:autoRedefine/>
    <w:qFormat/>
    <w:uiPriority w:val="0"/>
    <w:rPr>
      <w:rFonts w:ascii="Calibri" w:hAnsi="Calibri" w:eastAsia="幼圆" w:cs="Times New Roman"/>
      <w:sz w:val="18"/>
    </w:rPr>
  </w:style>
  <w:style w:type="paragraph" w:customStyle="1" w:styleId="13">
    <w:name w:val="样式2"/>
    <w:basedOn w:val="8"/>
    <w:next w:val="1"/>
    <w:autoRedefine/>
    <w:qFormat/>
    <w:uiPriority w:val="0"/>
    <w:pPr>
      <w:keepNext/>
      <w:keepLines/>
      <w:spacing w:before="280" w:beforeLines="0" w:after="290" w:line="372" w:lineRule="auto"/>
      <w:outlineLvl w:val="3"/>
    </w:pPr>
    <w:rPr>
      <w:rFonts w:hint="eastAsia" w:ascii="Arial" w:hAnsi="Arial" w:eastAsia="黑体"/>
      <w:b/>
      <w:color w:val="0945A5"/>
      <w:sz w:val="28"/>
    </w:rPr>
  </w:style>
  <w:style w:type="character" w:customStyle="1" w:styleId="14">
    <w:name w:val="font11"/>
    <w:basedOn w:val="10"/>
    <w:autoRedefine/>
    <w:qFormat/>
    <w:uiPriority w:val="0"/>
    <w:rPr>
      <w:rFonts w:hint="eastAsia" w:ascii="方正兰亭黑简体" w:hAnsi="方正兰亭黑简体" w:eastAsia="方正兰亭黑简体" w:cs="方正兰亭黑简体"/>
      <w:color w:val="3A3838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813</Words>
  <Characters>1039</Characters>
  <Lines>0</Lines>
  <Paragraphs>0</Paragraphs>
  <TotalTime>14</TotalTime>
  <ScaleCrop>false</ScaleCrop>
  <LinksUpToDate>false</LinksUpToDate>
  <CharactersWithSpaces>1044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2021-11-19T01:18:00Z</dcterms:created>
  <dc:creator>宋冰</dc:creator>
  <cp:lastModifiedBy>卢可</cp:lastModifiedBy>
  <dcterms:modified xsi:type="dcterms:W3CDTF">2024-06-04T03:15:09Z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221142FBF79747F7BF47E7D256CE8D86</vt:lpwstr>
  </property>
</Properties>
</file>